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7F7"/>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Style w:val="5"/>
          <w:rFonts w:hint="eastAsia" w:ascii="仿宋_GB2312" w:hAnsi="仿宋_GB2312" w:eastAsia="仿宋_GB2312" w:cs="仿宋_GB2312"/>
          <w:i w:val="0"/>
          <w:iCs w:val="0"/>
          <w:caps w:val="0"/>
          <w:color w:val="auto"/>
          <w:spacing w:val="8"/>
          <w:sz w:val="36"/>
          <w:szCs w:val="36"/>
          <w:bdr w:val="none" w:color="auto" w:sz="0" w:space="0"/>
          <w:shd w:val="clear" w:fill="FDF7F7"/>
        </w:rPr>
      </w:pPr>
      <w:r>
        <w:rPr>
          <w:rStyle w:val="5"/>
          <w:rFonts w:hint="eastAsia" w:ascii="仿宋_GB2312" w:hAnsi="仿宋_GB2312" w:eastAsia="仿宋_GB2312" w:cs="仿宋_GB2312"/>
          <w:i w:val="0"/>
          <w:iCs w:val="0"/>
          <w:caps w:val="0"/>
          <w:color w:val="auto"/>
          <w:spacing w:val="8"/>
          <w:sz w:val="36"/>
          <w:szCs w:val="36"/>
          <w:bdr w:val="none" w:color="auto" w:sz="0" w:space="0"/>
          <w:shd w:val="clear" w:fill="FDF7F7"/>
        </w:rPr>
        <w:t>山东中医药大学第二附属医院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7F7"/>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_GB2312" w:hAnsi="仿宋_GB2312" w:eastAsia="仿宋_GB2312" w:cs="仿宋_GB2312"/>
          <w:i w:val="0"/>
          <w:iCs w:val="0"/>
          <w:caps w:val="0"/>
          <w:color w:val="auto"/>
          <w:spacing w:val="8"/>
          <w:sz w:val="27"/>
          <w:szCs w:val="27"/>
        </w:rPr>
      </w:pPr>
      <w:r>
        <w:rPr>
          <w:rStyle w:val="5"/>
          <w:rFonts w:hint="eastAsia" w:ascii="仿宋_GB2312" w:hAnsi="仿宋_GB2312" w:eastAsia="仿宋_GB2312" w:cs="仿宋_GB2312"/>
          <w:i w:val="0"/>
          <w:iCs w:val="0"/>
          <w:caps w:val="0"/>
          <w:color w:val="auto"/>
          <w:spacing w:val="8"/>
          <w:sz w:val="36"/>
          <w:szCs w:val="36"/>
          <w:bdr w:val="none" w:color="auto" w:sz="0" w:space="0"/>
          <w:shd w:val="clear" w:fill="FDF7F7"/>
        </w:rPr>
        <w:t>202</w:t>
      </w:r>
      <w:r>
        <w:rPr>
          <w:rStyle w:val="5"/>
          <w:rFonts w:hint="eastAsia" w:ascii="仿宋_GB2312" w:hAnsi="仿宋_GB2312" w:eastAsia="仿宋_GB2312" w:cs="仿宋_GB2312"/>
          <w:i w:val="0"/>
          <w:iCs w:val="0"/>
          <w:caps w:val="0"/>
          <w:color w:val="auto"/>
          <w:spacing w:val="8"/>
          <w:sz w:val="36"/>
          <w:szCs w:val="36"/>
          <w:bdr w:val="none" w:color="auto" w:sz="0" w:space="0"/>
          <w:shd w:val="clear" w:fill="FDF7F7"/>
          <w:lang w:val="en-US" w:eastAsia="zh-CN"/>
        </w:rPr>
        <w:t>4</w:t>
      </w:r>
      <w:r>
        <w:rPr>
          <w:rStyle w:val="5"/>
          <w:rFonts w:hint="eastAsia" w:ascii="仿宋_GB2312" w:hAnsi="仿宋_GB2312" w:eastAsia="仿宋_GB2312" w:cs="仿宋_GB2312"/>
          <w:i w:val="0"/>
          <w:iCs w:val="0"/>
          <w:caps w:val="0"/>
          <w:color w:val="auto"/>
          <w:spacing w:val="8"/>
          <w:sz w:val="36"/>
          <w:szCs w:val="36"/>
          <w:bdr w:val="none" w:color="auto" w:sz="0" w:space="0"/>
          <w:shd w:val="clear" w:fill="FDF7F7"/>
        </w:rPr>
        <w:t>年中医住院医师规范化培训招生简章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根据省卫健委</w:t>
      </w:r>
      <w:r>
        <w:rPr>
          <w:rFonts w:hint="eastAsia" w:ascii="仿宋_GB2312" w:hAnsi="仿宋_GB2312" w:eastAsia="仿宋_GB2312" w:cs="仿宋_GB2312"/>
          <w:color w:val="auto"/>
          <w:sz w:val="28"/>
          <w:szCs w:val="28"/>
          <w:lang w:eastAsia="zh-CN"/>
        </w:rPr>
        <w:t>工作安排</w:t>
      </w:r>
      <w:r>
        <w:rPr>
          <w:rFonts w:hint="eastAsia" w:ascii="仿宋_GB2312" w:hAnsi="仿宋_GB2312" w:eastAsia="仿宋_GB2312" w:cs="仿宋_GB2312"/>
          <w:color w:val="auto"/>
          <w:sz w:val="28"/>
          <w:szCs w:val="28"/>
        </w:rPr>
        <w:t>，我院制定202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年中医住院医师规范化培训学员招生计划，现将招生计划及相关事项通知如下：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一、基地介绍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山东中医药大学第二附属医院(山东省中西医结合医院)始建于1904年,是山东省首批、济南市第一家综合性三级甲等医院，山东省首家省属中西医结合医院。医院先后荣获全国中医药系统创先争优活动先进集体、全国中西医协同“旗舰”医院试点项目建设单位、山东省级文明单位、全省卫生计生系统先进集体、全省卫生系统“诚信建设先进单位”、全省高校思想政治教育工作先进集体、创建全国文明城市工作先进单位、济南市市中区先进基层党组织、山东中医药大学党风廉政建设先进集体等荣誉称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医院占地总面积5.18万平方米，建筑面积14.18万平方米。实际开放床位1728张。下设37个临床科室，10个医技科室、1个门诊部、9个社区卫生服务中心（站）。拥有国家级高层次中医、中西医结合人才18人，省级66人，形成了岐黄学者、国务院特贴专家、省泰山岗位学者、全国和省名老中医药专家、全国优秀中医临床人才、全国名老中医药专家学术经验指导老师、齐鲁名医、泉城十大名医、省有突出贡献中青年专家、山东省优秀中医临床学科带头人、学术骨干等高层次人才为核心的中西医结合人才团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招生对象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拟从事中医类临床医疗工作的普通高校本科及以上学历、符合报考医师资格证考试中医类别执业医师学历规定的应、往届毕业生。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招生计划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面向全省招生社会学员和单位学员共计25人（其中中医23人；中医全科1人、儿科1人）。中医全科、中医儿科等紧缺型专业优先录取。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四、</w:t>
      </w:r>
      <w:r>
        <w:rPr>
          <w:rFonts w:hint="eastAsia" w:ascii="仿宋_GB2312" w:hAnsi="仿宋_GB2312" w:eastAsia="仿宋_GB2312" w:cs="仿宋_GB2312"/>
          <w:color w:val="auto"/>
          <w:sz w:val="28"/>
          <w:szCs w:val="28"/>
        </w:rPr>
        <w:t>培训时间与形式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本科、科学型硕士及博士一般不少于3年；中医临床专业型硕士、博士毕业生，由培训基地对申请人的综合素质、临床经历和临床实践能力进行审核、测评，确定拟录取培训对象接受培训的具体时间及内容。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五、</w:t>
      </w:r>
      <w:r>
        <w:rPr>
          <w:rFonts w:hint="eastAsia" w:ascii="仿宋_GB2312" w:hAnsi="仿宋_GB2312" w:eastAsia="仿宋_GB2312" w:cs="仿宋_GB2312"/>
          <w:color w:val="auto"/>
          <w:sz w:val="28"/>
          <w:szCs w:val="28"/>
        </w:rPr>
        <w:t>招生录取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1.招生流程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招生工作按照申请报名、资料审核、线下考试、考生录取、体检、公示报到等程序进行。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名采取网上报名，请登录“http://120.79.46.122:9043”(网址)，点击“学员登录-学员报名”（附件不能上传时，请将浏览器转换为兼容模式），经审核后确定报考资格，完成报名流程并自行打印审核通过报名表及准考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.资料审核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需提交材料：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（1）审核通过报名表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（2）身份证复印件（正反面需复印在一张A4纸上）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（3）毕业证、学位证复印件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（4）医师资格证书、医师执业证书原件及复印件（复印到一张A4纸上）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（5）户口本复印件（复印件需提供户主页、索引页、个人页）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（6）单位人除提交以上材料外，还需提交加盖公章的单位介绍信（模板见附件）；社会化学员需提交本年度、本人身份证号查询的社会保障信息截图复印件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以上材料请按照所列顺序装订（原件不需要装订），以备审核；报考者应确保所提交材料真实、齐全、有效，材料不符合要求者不予录取。考生资料需本人在笔试考试当天考试前上交相关工作人员。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.考试录取及公示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考生在指定时间参加医院组织的专业基础知识及综合素质考试。考试采取理论考试和面试（含技能考试）相结合的形式。本着公平、公正、公开的原则，择优录取。考生拟录取名单将通过我院官网通知并予以公示，公示时间为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bookmarkStart w:id="0" w:name="_GoBack"/>
      <w:bookmarkEnd w:id="0"/>
      <w:r>
        <w:rPr>
          <w:rFonts w:hint="eastAsia" w:ascii="仿宋_GB2312" w:hAnsi="仿宋_GB2312" w:eastAsia="仿宋_GB2312" w:cs="仿宋_GB2312"/>
          <w:color w:val="auto"/>
          <w:sz w:val="28"/>
          <w:szCs w:val="28"/>
        </w:rPr>
        <w:t>.体检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医院组织体检，体检标准参照《国家公务员录用体检通用标准（试行）》，因体检不合格缺额逐一递补。对体检合格录取人员，由医院与委培单位及本人三方签订相应培训协议，办理有关手续。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六、</w:t>
      </w:r>
      <w:r>
        <w:rPr>
          <w:rFonts w:hint="eastAsia" w:ascii="仿宋_GB2312" w:hAnsi="仿宋_GB2312" w:eastAsia="仿宋_GB2312" w:cs="仿宋_GB2312"/>
          <w:color w:val="auto"/>
          <w:sz w:val="28"/>
          <w:szCs w:val="28"/>
        </w:rPr>
        <w:t>考试时间地点安排</w:t>
      </w:r>
      <w:r>
        <w:rPr>
          <w:rFonts w:hint="eastAsia" w:ascii="仿宋_GB2312" w:hAnsi="仿宋_GB2312" w:eastAsia="仿宋_GB2312" w:cs="仿宋_GB2312"/>
          <w:color w:val="auto"/>
          <w:sz w:val="28"/>
          <w:szCs w:val="28"/>
          <w:lang w:eastAsia="zh-CN"/>
        </w:rPr>
        <w:t>另行通知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七、</w:t>
      </w:r>
      <w:r>
        <w:rPr>
          <w:rFonts w:hint="eastAsia" w:ascii="仿宋_GB2312" w:hAnsi="仿宋_GB2312" w:eastAsia="仿宋_GB2312" w:cs="仿宋_GB2312"/>
          <w:color w:val="auto"/>
          <w:sz w:val="28"/>
          <w:szCs w:val="28"/>
        </w:rPr>
        <w:t>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1.招录的培训学员按录取通知要求，在规定时限内到本院报到。不能按时报到者，须有正当理由和有关证明，向我基地请假，并在报到后顺延相应培训时间。无故逾期不报到者，取消202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年规培资格。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依据相关规定建立住院医师规范化培训诚信制度，报名时提交的报考材料必须真实、准确，提供虚假报名材料或材料不符的，故意隐瞒单位人身份的，一经查实，即取消报考资格和培训资格。对录取后无故不报到或报到后无故自行退出者，将记入诚信档案，按照相关规定3年内不得报名参加住院医师规范化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3.以单位委培学员身份报考的人员，培训专业应与从事的临床专业一致。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4.招录期间请保持通讯畅通并及时关注我院官方网站，因未及时关注网站通知所造成的一切后果责任自负。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5.学员公示报到后，医师资格证书、医师执业证书原件上交变更并统一存档保管，无正当理由不得借用或拒不上交。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根据相关规定,单位学员培训期间其人事关系、工资关系和社会保障及工资福利待遇等仍由原工作单位承担，社会化学员享有相关社会保险补助；按照国家及省中医药管理局要求，根据学员在培训期间的出勤和考核情况，按月发放生活、学习补助等，补助金额在3200元-4</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00元，在同等条件下部分专业培训学员的补助适当增加，独立值班学员享有值班补助，考核不合格的学员不予发放以上各项补助。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7.我基地无法为学员提供住宿，学员需自行联系住所。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8.学员待遇包含国家、省市各级财政补助，如因个人原因或违反基地管理规定退出培训，3年内不能再次报考国家住培医师规范化培训并须归还已发放的全部补助。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9.符合条件的规培学员在规定年限内可申请参加医师资格考试。规培学员完成培训并通过中医住院（全科）医师规范化培训结业考核，可获得国家统一制式《中医住院（全科）医师规范化培训合格证书》。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其他未尽事宜可致电住院医师规范化培训办公室。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八、</w:t>
      </w:r>
      <w:r>
        <w:rPr>
          <w:rFonts w:hint="eastAsia" w:ascii="仿宋_GB2312" w:hAnsi="仿宋_GB2312" w:eastAsia="仿宋_GB2312" w:cs="仿宋_GB2312"/>
          <w:color w:val="auto"/>
          <w:sz w:val="28"/>
          <w:szCs w:val="28"/>
        </w:rPr>
        <w:t>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联系人：赵老师  李老师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邮 箱：guipeiban@163.com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联系电话：0531-82437778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480" w:firstLineChars="16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山东中医药大学第二附属医院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760" w:firstLineChars="17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住院医师规范化培训办公室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5320" w:firstLineChars="19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月11日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48"/>
        <w:jc w:val="left"/>
        <w:textAlignment w:val="auto"/>
        <w:rPr>
          <w:rFonts w:hint="eastAsia" w:ascii="仿宋_GB2312" w:hAnsi="仿宋_GB2312" w:eastAsia="仿宋_GB2312" w:cs="仿宋_GB2312"/>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Zjc2ODE0ZjI4N2U4ZjZkN2JjZDc4MTkwMTMwYzQifQ=="/>
  </w:docVars>
  <w:rsids>
    <w:rsidRoot w:val="00000000"/>
    <w:rsid w:val="1E760CF8"/>
    <w:rsid w:val="25BF1A68"/>
    <w:rsid w:val="3D216DB5"/>
    <w:rsid w:val="694E77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359</Words>
  <Characters>382</Characters>
  <Lines>0</Lines>
  <Paragraphs>0</Paragraphs>
  <TotalTime>36</TotalTime>
  <ScaleCrop>false</ScaleCrop>
  <LinksUpToDate>false</LinksUpToDate>
  <CharactersWithSpaces>477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社会工作部</dc:creator>
  <cp:lastModifiedBy>WPS_1636968907</cp:lastModifiedBy>
  <cp:lastPrinted>2024-05-31T06:58:00Z</cp:lastPrinted>
  <dcterms:modified xsi:type="dcterms:W3CDTF">2024-06-11T09:16:36Z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76F589A021514E9EBFB335A21CA2FDDE_12</vt:lpwstr>
  </property>
</Properties>
</file>