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威海市中医院202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年度</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中医住院医师规范化培训学员招生简章</w:t>
      </w:r>
    </w:p>
    <w:p>
      <w:pPr>
        <w:spacing w:line="560" w:lineRule="exact"/>
        <w:jc w:val="center"/>
        <w:rPr>
          <w:rFonts w:ascii="Times New Roman" w:hAnsi="Times New Roman" w:eastAsia="仿宋_GB2312"/>
          <w:b/>
          <w:sz w:val="18"/>
          <w:szCs w:val="18"/>
        </w:rPr>
      </w:pP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　　一、基地简介</w:t>
      </w:r>
    </w:p>
    <w:p>
      <w:pPr>
        <w:tabs>
          <w:tab w:val="left" w:pos="4145"/>
        </w:tab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ab/>
      </w:r>
    </w:p>
    <w:p>
      <w:pPr>
        <w:tabs>
          <w:tab w:val="left" w:pos="4145"/>
        </w:tabs>
        <w:ind w:firstLine="1120" w:firstLineChars="350"/>
        <w:rPr>
          <w:rFonts w:ascii="Times New Roman" w:hAnsi="Times New Roman" w:eastAsia="黑体"/>
          <w:sz w:val="32"/>
          <w:szCs w:val="32"/>
        </w:rPr>
      </w:pPr>
      <w:r>
        <w:rPr>
          <w:rFonts w:ascii="Times New Roman" w:hAnsi="Times New Roman" w:eastAsia="仿宋_GB2312"/>
          <w:sz w:val="32"/>
          <w:szCs w:val="32"/>
          <w:shd w:val="clear" w:color="auto" w:fill="FFFFFF"/>
        </w:rPr>
        <w:pict>
          <v:shape id="_x0000_i1025" o:spt="75" type="#_x0000_t75" style="height:189.75pt;width:360pt;" filled="f" o:preferrelative="t" stroked="f" coordsize="21600,21600">
            <v:path/>
            <v:fill on="f" focussize="0,0"/>
            <v:stroke on="f" joinstyle="miter"/>
            <v:imagedata r:id="rId4" o:title="gktu"/>
            <o:lock v:ext="edit" aspectratio="t"/>
            <w10:wrap type="none"/>
            <w10:anchorlock/>
          </v:shape>
        </w:pic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威海市中医院一所是集急救、医疗、教学、科研、预防、保健、康复于一体的市级综合性三级甲等中医医院，是山东中医药大学、陕西中医药大学、滨州医学院三所大学附属医院。是国家第二批中医住院（中医全科）医师规范化培训基地。</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医院目前开放床位655张，拥有国家卫生计生委临床重点专科1个，国家中医药管理局“十一五”重点专科1个——肾病科；</w:t>
      </w:r>
      <w:r>
        <w:rPr>
          <w:rFonts w:ascii="Times New Roman" w:hAnsi="Times New Roman" w:eastAsia="仿宋_GB2312"/>
          <w:kern w:val="0"/>
          <w:sz w:val="32"/>
          <w:szCs w:val="32"/>
        </w:rPr>
        <w:t>国家中医药管理局“十二五”重点专科建设单位3个——</w:t>
      </w:r>
      <w:r>
        <w:rPr>
          <w:rFonts w:ascii="Times New Roman" w:hAnsi="Times New Roman" w:eastAsia="仿宋_GB2312"/>
          <w:sz w:val="32"/>
          <w:szCs w:val="32"/>
        </w:rPr>
        <w:t>眼科、耳鼻喉科、神志病科</w:t>
      </w:r>
      <w:r>
        <w:rPr>
          <w:rFonts w:ascii="Times New Roman" w:hAnsi="Times New Roman" w:eastAsia="仿宋_GB2312"/>
          <w:kern w:val="0"/>
          <w:sz w:val="32"/>
          <w:szCs w:val="32"/>
        </w:rPr>
        <w:t>；省级中医重点专科7个——</w:t>
      </w:r>
      <w:r>
        <w:rPr>
          <w:rFonts w:ascii="Times New Roman" w:hAnsi="Times New Roman" w:eastAsia="仿宋_GB2312"/>
          <w:sz w:val="32"/>
          <w:szCs w:val="32"/>
        </w:rPr>
        <w:t>肝病科、心血管科</w:t>
      </w:r>
      <w:r>
        <w:rPr>
          <w:rFonts w:ascii="Times New Roman" w:hAnsi="Times New Roman" w:eastAsia="仿宋_GB2312"/>
          <w:kern w:val="0"/>
          <w:sz w:val="32"/>
          <w:szCs w:val="32"/>
        </w:rPr>
        <w:t>、</w:t>
      </w:r>
      <w:r>
        <w:rPr>
          <w:rFonts w:ascii="Times New Roman" w:hAnsi="Times New Roman" w:eastAsia="仿宋_GB2312"/>
          <w:sz w:val="32"/>
          <w:szCs w:val="32"/>
        </w:rPr>
        <w:t>脑病科、肿瘤科、针灸科、康复科、脾胃病科</w:t>
      </w:r>
      <w:r>
        <w:rPr>
          <w:rFonts w:ascii="Times New Roman" w:hAnsi="Times New Roman" w:eastAsia="仿宋_GB2312"/>
          <w:kern w:val="0"/>
          <w:sz w:val="32"/>
          <w:szCs w:val="32"/>
        </w:rPr>
        <w:t>；市级中医重点专科建设单位6个——儿科、皮肤科、肛肠科、</w:t>
      </w:r>
      <w:r>
        <w:rPr>
          <w:rFonts w:ascii="Times New Roman" w:hAnsi="Times New Roman" w:eastAsia="仿宋_GB2312"/>
          <w:sz w:val="32"/>
          <w:szCs w:val="32"/>
        </w:rPr>
        <w:t>中医两腺外科、泌尿外科、中医妇科</w:t>
      </w:r>
      <w:r>
        <w:rPr>
          <w:rFonts w:ascii="Times New Roman" w:hAnsi="Times New Roman" w:eastAsia="仿宋_GB2312"/>
          <w:sz w:val="32"/>
          <w:szCs w:val="32"/>
          <w:shd w:val="clear" w:color="auto" w:fill="FFFFFF"/>
        </w:rPr>
        <w:t>。</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医院作为国家级中医（中医全科）住院医师规范化培训基地，基地有符合资质的带教老师145人，师承指导老师53人，师资队伍中副高及以上职务的比例为40%；基地科教大楼总面积6402平方米，示教室460平方米，图书室460平方米，临床技能中心460平方米，示教中心共有内、外、妇、儿、骨科、针灸各类模型、训练仪30余种，包含各种穿刺模型、气管切开仿真</w:t>
      </w:r>
      <w:r>
        <w:rPr>
          <w:rFonts w:ascii="Times New Roman" w:hAnsi="Times New Roman" w:eastAsia="仿宋_GB2312"/>
          <w:bCs/>
          <w:sz w:val="32"/>
          <w:szCs w:val="32"/>
        </w:rPr>
        <w:t>模型、术前无菌操作训练仿真模拟人、闭合性四肢骨折固定训练模型、缝合模型等。</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二、</w:t>
      </w:r>
      <w:r>
        <w:rPr>
          <w:rFonts w:ascii="Times New Roman" w:hAnsi="Times New Roman" w:eastAsia="黑体"/>
          <w:sz w:val="32"/>
          <w:szCs w:val="28"/>
        </w:rPr>
        <w:t>招录计划</w:t>
      </w:r>
      <w:r>
        <w:rPr>
          <w:rFonts w:ascii="Times New Roman" w:hAnsi="Times New Roman" w:eastAsia="黑体"/>
          <w:sz w:val="32"/>
          <w:szCs w:val="28"/>
        </w:rPr>
        <w:br w:type="textWrapping"/>
      </w:r>
      <w:r>
        <w:rPr>
          <w:rFonts w:ascii="Times New Roman" w:hAnsi="Times New Roman" w:eastAsia="仿宋_GB2312"/>
          <w:sz w:val="28"/>
          <w:szCs w:val="28"/>
        </w:rPr>
        <w:t>　</w:t>
      </w:r>
      <w:r>
        <w:rPr>
          <w:rFonts w:hint="eastAsia" w:ascii="Times New Roman" w:hAnsi="Times New Roman" w:eastAsia="仿宋_GB2312"/>
          <w:sz w:val="28"/>
          <w:szCs w:val="28"/>
          <w:lang w:val="en-US" w:eastAsia="zh-CN"/>
        </w:rPr>
        <w:t>2024年计划</w:t>
      </w:r>
      <w:r>
        <w:rPr>
          <w:rFonts w:ascii="Times New Roman" w:hAnsi="Times New Roman" w:eastAsia="仿宋_GB2312"/>
          <w:b/>
          <w:color w:val="000000" w:themeColor="text1"/>
          <w:sz w:val="32"/>
          <w:szCs w:val="32"/>
          <w:shd w:val="clear" w:color="auto" w:fill="FFFFFF"/>
        </w:rPr>
        <w:t>招录</w:t>
      </w:r>
      <w:r>
        <w:rPr>
          <w:rFonts w:ascii="Times New Roman" w:hAnsi="Times New Roman" w:eastAsia="仿宋_GB2312"/>
          <w:b/>
          <w:color w:val="000000" w:themeColor="text1"/>
          <w:sz w:val="32"/>
          <w:szCs w:val="32"/>
        </w:rPr>
        <w:t>23名中医住</w:t>
      </w:r>
      <w:r>
        <w:rPr>
          <w:rFonts w:ascii="Times New Roman" w:hAnsi="Times New Roman" w:eastAsia="仿宋_GB2312"/>
          <w:b/>
          <w:color w:val="000000" w:themeColor="text1"/>
          <w:sz w:val="32"/>
          <w:szCs w:val="32"/>
          <w:shd w:val="clear" w:color="auto" w:fill="FFFFFF"/>
        </w:rPr>
        <w:t>院医师规范化培训学员（不包含为贵州省代培的3名中医医师）</w:t>
      </w:r>
      <w:r>
        <w:rPr>
          <w:rFonts w:ascii="Times New Roman" w:hAnsi="Times New Roman" w:eastAsia="仿宋_GB2312"/>
          <w:color w:val="000000" w:themeColor="text1"/>
          <w:sz w:val="32"/>
          <w:szCs w:val="32"/>
          <w:shd w:val="clear" w:color="auto" w:fill="FFFFFF"/>
        </w:rPr>
        <w:t>，</w:t>
      </w:r>
      <w:r>
        <w:rPr>
          <w:rFonts w:ascii="Times New Roman" w:hAnsi="Times New Roman" w:eastAsia="仿宋_GB2312"/>
          <w:b/>
          <w:color w:val="000000" w:themeColor="text1"/>
          <w:sz w:val="32"/>
          <w:szCs w:val="32"/>
        </w:rPr>
        <w:t>其中中医15人,中医全科7人，中医儿科1人</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shd w:val="clear" w:color="auto" w:fill="FFFFFF"/>
        </w:rPr>
        <w:t>基层医</w:t>
      </w:r>
      <w:r>
        <w:rPr>
          <w:rFonts w:ascii="Times New Roman" w:hAnsi="Times New Roman" w:eastAsia="仿宋_GB2312"/>
          <w:color w:val="000000"/>
          <w:sz w:val="32"/>
          <w:szCs w:val="32"/>
          <w:shd w:val="clear" w:color="auto" w:fill="FFFFFF"/>
        </w:rPr>
        <w:t>疗卫生机构（乡镇卫生院、社区卫生服务机构）从事中医临床类专业岗位的医师，建议报考中医全科医师培训,基层人员、应届本科生及中医全科专业报名人员优先录取。</w:t>
      </w:r>
    </w:p>
    <w:p>
      <w:pPr>
        <w:spacing w:line="560" w:lineRule="exact"/>
        <w:ind w:firstLine="640" w:firstLineChars="200"/>
        <w:rPr>
          <w:rFonts w:ascii="Times New Roman" w:hAnsi="Times New Roman" w:eastAsia="黑体"/>
          <w:sz w:val="32"/>
          <w:szCs w:val="28"/>
        </w:rPr>
      </w:pPr>
      <w:r>
        <w:rPr>
          <w:rFonts w:ascii="Times New Roman" w:hAnsi="Times New Roman" w:eastAsia="黑体"/>
          <w:sz w:val="32"/>
          <w:szCs w:val="28"/>
        </w:rPr>
        <w:t>三、招录范围和对象（仅限山东省内学员）</w:t>
      </w:r>
    </w:p>
    <w:p>
      <w:pPr>
        <w:spacing w:line="560" w:lineRule="exact"/>
        <w:rPr>
          <w:rFonts w:ascii="Times New Roman" w:hAnsi="Times New Roman" w:eastAsia="仿宋_GB2312"/>
          <w:sz w:val="32"/>
          <w:szCs w:val="32"/>
        </w:rPr>
      </w:pPr>
      <w:r>
        <w:rPr>
          <w:rFonts w:ascii="Times New Roman" w:hAnsi="Times New Roman" w:eastAsia="黑体"/>
          <w:sz w:val="32"/>
          <w:szCs w:val="28"/>
        </w:rPr>
        <w:t>　　</w:t>
      </w:r>
      <w:r>
        <w:rPr>
          <w:rFonts w:ascii="Times New Roman" w:hAnsi="Times New Roman" w:eastAsia="仿宋_GB2312"/>
          <w:kern w:val="0"/>
          <w:sz w:val="32"/>
          <w:szCs w:val="32"/>
        </w:rPr>
        <w:t>（一）社会化学员：</w:t>
      </w:r>
      <w:r>
        <w:rPr>
          <w:rFonts w:ascii="Times New Roman" w:hAnsi="Times New Roman" w:eastAsia="仿宋_GB2312"/>
          <w:sz w:val="32"/>
          <w:szCs w:val="32"/>
        </w:rPr>
        <w:t>从事中医临床工作的中医学类和中西医结合学类专业，具有大学本科及以上学历的应、往届毕业生。</w:t>
      </w:r>
    </w:p>
    <w:p>
      <w:pPr>
        <w:widowControl/>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（二）单位委派学员：威海市及周边地市各级各类医疗卫生机构已聘用的中医学类和中西医结合类专业本科及以上学历，从事中医临床医疗工作的医师。</w:t>
      </w:r>
    </w:p>
    <w:p>
      <w:pPr>
        <w:widowControl/>
        <w:spacing w:line="560" w:lineRule="exact"/>
        <w:ind w:firstLine="640" w:firstLineChars="200"/>
        <w:jc w:val="left"/>
        <w:rPr>
          <w:rFonts w:ascii="Times New Roman" w:hAnsi="Times New Roman"/>
          <w:kern w:val="0"/>
          <w:sz w:val="24"/>
        </w:rPr>
      </w:pPr>
      <w:r>
        <w:rPr>
          <w:rFonts w:ascii="Times New Roman" w:hAnsi="Times New Roman" w:eastAsia="仿宋_GB2312"/>
          <w:kern w:val="0"/>
          <w:sz w:val="32"/>
          <w:szCs w:val="32"/>
        </w:rPr>
        <w:t>（三）新招收的山东中医药大学中医学硕士专业学位研究生。</w:t>
      </w:r>
    </w:p>
    <w:p>
      <w:pPr>
        <w:widowControl/>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（四）威海市中医院及协同基地需要接受规范化培训的医师。</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（五）</w:t>
      </w:r>
      <w:r>
        <w:rPr>
          <w:rFonts w:ascii="Times New Roman" w:hAnsi="Times New Roman" w:eastAsia="仿宋_GB2312"/>
          <w:sz w:val="32"/>
          <w:szCs w:val="32"/>
        </w:rPr>
        <w:t>基层医疗卫生机构（乡镇卫生院、社区卫生服务机构）从事中医类专业岗位的医师。</w:t>
      </w:r>
    </w:p>
    <w:p>
      <w:pPr>
        <w:widowControl/>
        <w:spacing w:line="560" w:lineRule="exact"/>
        <w:ind w:firstLine="640" w:firstLineChars="200"/>
        <w:jc w:val="left"/>
        <w:rPr>
          <w:rFonts w:ascii="Times New Roman" w:hAnsi="Times New Roman" w:eastAsia="黑体"/>
          <w:sz w:val="32"/>
          <w:szCs w:val="28"/>
        </w:rPr>
      </w:pPr>
      <w:r>
        <w:rPr>
          <w:rFonts w:hint="eastAsia" w:ascii="Times New Roman" w:hAnsi="Times New Roman" w:eastAsia="黑体"/>
          <w:sz w:val="32"/>
          <w:szCs w:val="28"/>
          <w:lang w:val="en-US" w:eastAsia="zh-CN"/>
        </w:rPr>
        <w:t>四</w:t>
      </w:r>
      <w:r>
        <w:rPr>
          <w:rFonts w:ascii="Times New Roman" w:hAnsi="Times New Roman" w:eastAsia="黑体"/>
          <w:sz w:val="32"/>
          <w:szCs w:val="28"/>
        </w:rPr>
        <w:t>、培训时间</w:t>
      </w:r>
    </w:p>
    <w:p>
      <w:pPr>
        <w:spacing w:line="560" w:lineRule="exact"/>
        <w:ind w:firstLine="800" w:firstLineChars="250"/>
        <w:rPr>
          <w:rFonts w:ascii="Times New Roman" w:hAnsi="Times New Roman" w:eastAsia="仿宋_GB2312"/>
          <w:sz w:val="32"/>
          <w:szCs w:val="32"/>
        </w:rPr>
      </w:pPr>
      <w:r>
        <w:rPr>
          <w:rFonts w:ascii="Times New Roman" w:hAnsi="Times New Roman" w:eastAsia="仿宋_GB2312"/>
          <w:sz w:val="32"/>
          <w:szCs w:val="32"/>
        </w:rPr>
        <w:t>本科、学术型硕士、学术型博士学历毕业生培训时间为3年；专业型硕士、博士学历毕业生由培训基地考核后确定培训时间，专业型硕士不少于2年、博士学历毕业生不少于1年。</w:t>
      </w:r>
    </w:p>
    <w:p>
      <w:pPr>
        <w:tabs>
          <w:tab w:val="center" w:pos="4999"/>
        </w:tabs>
        <w:spacing w:line="560" w:lineRule="exact"/>
        <w:ind w:firstLine="640" w:firstLineChars="200"/>
        <w:jc w:val="left"/>
        <w:rPr>
          <w:rFonts w:ascii="Times New Roman" w:hAnsi="Times New Roman" w:eastAsia="黑体"/>
          <w:sz w:val="32"/>
          <w:szCs w:val="28"/>
        </w:rPr>
      </w:pPr>
      <w:r>
        <w:rPr>
          <w:rFonts w:hint="eastAsia" w:ascii="Times New Roman" w:hAnsi="Times New Roman" w:eastAsia="黑体"/>
          <w:sz w:val="32"/>
          <w:szCs w:val="28"/>
          <w:lang w:val="en-US" w:eastAsia="zh-CN"/>
        </w:rPr>
        <w:t>五</w:t>
      </w:r>
      <w:r>
        <w:rPr>
          <w:rFonts w:ascii="Times New Roman" w:hAnsi="Times New Roman" w:eastAsia="黑体"/>
          <w:sz w:val="32"/>
          <w:szCs w:val="28"/>
        </w:rPr>
        <w:t>、相关待遇</w:t>
      </w:r>
    </w:p>
    <w:p>
      <w:pPr>
        <w:tabs>
          <w:tab w:val="center" w:pos="4999"/>
        </w:tabs>
        <w:spacing w:line="560" w:lineRule="exact"/>
        <w:ind w:firstLine="640" w:firstLineChars="200"/>
        <w:jc w:val="left"/>
        <w:rPr>
          <w:rFonts w:hint="eastAsia" w:ascii="Times New Roman" w:hAnsi="Times New Roman" w:eastAsia="仿宋_GB2312"/>
          <w:color w:val="000000" w:themeColor="text1"/>
          <w:sz w:val="32"/>
          <w:szCs w:val="28"/>
          <w:lang w:eastAsia="zh-CN"/>
        </w:rPr>
      </w:pPr>
      <w:r>
        <w:rPr>
          <w:rFonts w:ascii="Times New Roman" w:hAnsi="Times New Roman" w:eastAsia="仿宋_GB2312"/>
          <w:color w:val="000000" w:themeColor="text1"/>
          <w:sz w:val="32"/>
          <w:szCs w:val="28"/>
        </w:rPr>
        <w:t>（一）</w:t>
      </w:r>
      <w:r>
        <w:rPr>
          <w:rFonts w:hint="eastAsia" w:ascii="Times New Roman" w:hAnsi="Times New Roman" w:eastAsia="仿宋_GB2312"/>
          <w:color w:val="000000" w:themeColor="text1"/>
          <w:sz w:val="32"/>
          <w:szCs w:val="28"/>
        </w:rPr>
        <w:t>学员培训期间与培训基地签订相关协议，纳入培训基地住院医师统一管理，依照国家及省中医药管理局相关标准享受相关补助：中医类别各项补助共3万元/年；中医全科、中医儿科类别各项补助3.5万元/年</w:t>
      </w:r>
      <w:r>
        <w:rPr>
          <w:rFonts w:hint="eastAsia" w:ascii="Times New Roman" w:hAnsi="Times New Roman" w:eastAsia="仿宋_GB2312"/>
          <w:color w:val="000000" w:themeColor="text1"/>
          <w:sz w:val="32"/>
          <w:szCs w:val="28"/>
          <w:lang w:eastAsia="zh-CN"/>
        </w:rPr>
        <w:t>。</w:t>
      </w:r>
    </w:p>
    <w:p>
      <w:pPr>
        <w:tabs>
          <w:tab w:val="center" w:pos="4999"/>
        </w:tabs>
        <w:spacing w:line="560" w:lineRule="exact"/>
        <w:ind w:firstLine="640" w:firstLineChars="200"/>
        <w:jc w:val="left"/>
        <w:rPr>
          <w:rFonts w:ascii="Times New Roman" w:hAnsi="Times New Roman" w:eastAsia="仿宋_GB2312"/>
          <w:color w:val="000000" w:themeColor="text1"/>
          <w:sz w:val="32"/>
          <w:szCs w:val="28"/>
        </w:rPr>
      </w:pPr>
      <w:r>
        <w:rPr>
          <w:rFonts w:ascii="Times New Roman" w:hAnsi="Times New Roman" w:eastAsia="仿宋_GB2312"/>
          <w:color w:val="000000" w:themeColor="text1"/>
          <w:sz w:val="32"/>
          <w:szCs w:val="28"/>
        </w:rPr>
        <w:t>（二）单位委培学员培训期间其人事关系、工资关系和社会保障及工资福利待遇等仍由原工作单位承担。</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（三）医院为学员提供免费住宿（市区除外）</w:t>
      </w:r>
      <w:r>
        <w:rPr>
          <w:rFonts w:ascii="Times New Roman" w:hAnsi="Times New Roman" w:eastAsia="仿宋_GB2312"/>
          <w:color w:val="000000" w:themeColor="text1"/>
          <w:sz w:val="32"/>
          <w:szCs w:val="32"/>
          <w:shd w:val="clear" w:color="auto" w:fill="FFFFFF"/>
        </w:rPr>
        <w:t>。</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（四）</w:t>
      </w:r>
      <w:r>
        <w:rPr>
          <w:rFonts w:hint="eastAsia" w:ascii="Times New Roman" w:hAnsi="Times New Roman" w:eastAsia="仿宋_GB2312"/>
          <w:color w:val="000000" w:themeColor="text1"/>
          <w:sz w:val="32"/>
          <w:szCs w:val="32"/>
        </w:rPr>
        <w:t>每月发放餐补200元。每月根据培训年度不同、临床任务不同，发放奖励性绩效。</w:t>
      </w:r>
    </w:p>
    <w:p>
      <w:pPr>
        <w:spacing w:line="560" w:lineRule="exact"/>
        <w:ind w:firstLine="640" w:firstLineChars="200"/>
        <w:jc w:val="left"/>
        <w:rPr>
          <w:rFonts w:ascii="Times New Roman" w:hAnsi="Times New Roman" w:eastAsia="黑体"/>
          <w:sz w:val="32"/>
          <w:szCs w:val="28"/>
        </w:rPr>
      </w:pPr>
      <w:r>
        <w:rPr>
          <w:rFonts w:hint="eastAsia" w:ascii="Times New Roman" w:hAnsi="Times New Roman" w:eastAsia="黑体"/>
          <w:sz w:val="32"/>
          <w:szCs w:val="28"/>
          <w:lang w:val="en-US" w:eastAsia="zh-CN"/>
        </w:rPr>
        <w:t>六</w:t>
      </w:r>
      <w:r>
        <w:rPr>
          <w:rFonts w:ascii="Times New Roman" w:hAnsi="Times New Roman" w:eastAsia="黑体"/>
          <w:sz w:val="32"/>
          <w:szCs w:val="28"/>
        </w:rPr>
        <w:t>、注意事项</w:t>
      </w:r>
    </w:p>
    <w:p>
      <w:pPr>
        <w:spacing w:line="560" w:lineRule="exact"/>
        <w:ind w:firstLine="640" w:firstLineChars="200"/>
        <w:rPr>
          <w:rFonts w:ascii="Times New Roman" w:hAnsi="Times New Roman" w:eastAsia="仿宋_GB2312"/>
          <w:color w:val="000000" w:themeColor="text1"/>
          <w:sz w:val="32"/>
          <w:szCs w:val="28"/>
        </w:rPr>
      </w:pPr>
      <w:r>
        <w:rPr>
          <w:rFonts w:ascii="Times New Roman" w:hAnsi="Times New Roman" w:eastAsia="仿宋_GB2312"/>
          <w:color w:val="000000" w:themeColor="text1"/>
          <w:sz w:val="32"/>
          <w:szCs w:val="28"/>
        </w:rPr>
        <w:t>（一）新招收的培训对象具体报到时间另行通知。根据山东省卫生健康委员会要求，不能按时报到者，须有正当理由和相关证明材料，需向培训基地请假，并在报到后顺延相应培训时间。无故逾期2周不报到者，取消本年度年培训资格。</w:t>
      </w:r>
    </w:p>
    <w:p>
      <w:pPr>
        <w:spacing w:line="56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（二）在培训招收工作中弄虚作假的，取消报名资格；情节严重的，3年内不得报名参加中医住院医师规范化培训。</w:t>
      </w:r>
    </w:p>
    <w:p>
      <w:pPr>
        <w:spacing w:line="56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（三）请及时关注威海市中医院官方网站及微信公众号，因未及时关注网站通知所造成的一切后果责任自负。</w:t>
      </w:r>
    </w:p>
    <w:p>
      <w:pPr>
        <w:spacing w:line="560" w:lineRule="exact"/>
        <w:ind w:firstLine="640" w:firstLineChars="200"/>
        <w:rPr>
          <w:rFonts w:ascii="Times New Roman" w:hAnsi="Times New Roman" w:eastAsia="黑体"/>
          <w:sz w:val="32"/>
          <w:szCs w:val="28"/>
        </w:rPr>
      </w:pPr>
      <w:r>
        <w:rPr>
          <w:rFonts w:hint="eastAsia" w:ascii="Times New Roman" w:hAnsi="Times New Roman" w:eastAsia="黑体"/>
          <w:sz w:val="32"/>
          <w:szCs w:val="28"/>
          <w:lang w:val="en-US" w:eastAsia="zh-CN"/>
        </w:rPr>
        <w:t>七</w:t>
      </w:r>
      <w:bookmarkStart w:id="0" w:name="_GoBack"/>
      <w:bookmarkEnd w:id="0"/>
      <w:r>
        <w:rPr>
          <w:rFonts w:ascii="Times New Roman" w:hAnsi="Times New Roman" w:eastAsia="黑体"/>
          <w:sz w:val="32"/>
          <w:szCs w:val="28"/>
        </w:rPr>
        <w:t>、联系方式</w:t>
      </w:r>
    </w:p>
    <w:p>
      <w:pPr>
        <w:spacing w:line="560" w:lineRule="exact"/>
        <w:ind w:firstLine="640" w:firstLineChars="200"/>
        <w:rPr>
          <w:rFonts w:hint="eastAsia" w:ascii="Times New Roman" w:hAnsi="Times New Roman" w:eastAsia="仿宋_GB2312"/>
          <w:sz w:val="32"/>
          <w:szCs w:val="28"/>
          <w:lang w:eastAsia="zh-CN"/>
        </w:rPr>
      </w:pPr>
      <w:r>
        <w:rPr>
          <w:rFonts w:ascii="Times New Roman" w:hAnsi="Times New Roman" w:eastAsia="仿宋_GB2312"/>
          <w:sz w:val="32"/>
          <w:szCs w:val="32"/>
        </w:rPr>
        <w:t>威海市中医院联</w:t>
      </w:r>
      <w:r>
        <w:rPr>
          <w:rFonts w:ascii="Times New Roman" w:hAnsi="Times New Roman" w:eastAsia="仿宋_GB2312"/>
          <w:sz w:val="32"/>
          <w:szCs w:val="28"/>
        </w:rPr>
        <w:t>系人：王</w:t>
      </w:r>
      <w:r>
        <w:rPr>
          <w:rFonts w:hint="eastAsia" w:ascii="Times New Roman" w:hAnsi="Times New Roman" w:eastAsia="仿宋_GB2312"/>
          <w:sz w:val="32"/>
          <w:szCs w:val="28"/>
          <w:lang w:val="en-US" w:eastAsia="zh-CN"/>
        </w:rPr>
        <w:t>老师</w:t>
      </w:r>
    </w:p>
    <w:p>
      <w:pPr>
        <w:spacing w:line="560" w:lineRule="exact"/>
        <w:ind w:firstLine="640" w:firstLineChars="200"/>
        <w:rPr>
          <w:rFonts w:hint="default" w:ascii="Times New Roman" w:hAnsi="Times New Roman" w:eastAsia="仿宋_GB2312"/>
          <w:sz w:val="32"/>
          <w:szCs w:val="28"/>
          <w:lang w:val="en-US" w:eastAsia="zh-CN"/>
        </w:rPr>
      </w:pPr>
      <w:r>
        <w:rPr>
          <w:rFonts w:ascii="Times New Roman" w:hAnsi="Times New Roman" w:eastAsia="仿宋_GB2312"/>
          <w:sz w:val="32"/>
          <w:szCs w:val="28"/>
        </w:rPr>
        <w:t>联系电话：0631-5333709</w:t>
      </w:r>
      <w:r>
        <w:rPr>
          <w:rFonts w:hint="eastAsia" w:ascii="Times New Roman" w:hAnsi="Times New Roman" w:eastAsia="仿宋_GB2312"/>
          <w:sz w:val="32"/>
          <w:szCs w:val="28"/>
          <w:lang w:eastAsia="zh-CN"/>
        </w:rPr>
        <w:t>，</w:t>
      </w:r>
      <w:r>
        <w:rPr>
          <w:rFonts w:hint="eastAsia" w:ascii="Times New Roman" w:hAnsi="Times New Roman" w:eastAsia="仿宋_GB2312"/>
          <w:sz w:val="32"/>
          <w:szCs w:val="28"/>
          <w:lang w:val="en-US" w:eastAsia="zh-CN"/>
        </w:rPr>
        <w:t>13465103672</w:t>
      </w:r>
    </w:p>
    <w:p>
      <w:pPr>
        <w:spacing w:line="560" w:lineRule="exact"/>
        <w:ind w:firstLine="630"/>
        <w:rPr>
          <w:rFonts w:ascii="Times New Roman" w:hAnsi="Times New Roman" w:eastAsia="仿宋_GB2312"/>
          <w:sz w:val="28"/>
          <w:szCs w:val="28"/>
        </w:rPr>
      </w:pPr>
      <w:r>
        <w:rPr>
          <w:rFonts w:ascii="Times New Roman" w:hAnsi="Times New Roman" w:eastAsia="仿宋_GB2312"/>
          <w:sz w:val="28"/>
          <w:szCs w:val="28"/>
        </w:rPr>
        <w:t xml:space="preserve">       </w:t>
      </w:r>
    </w:p>
    <w:p>
      <w:pPr>
        <w:spacing w:line="560" w:lineRule="exact"/>
        <w:ind w:firstLine="280" w:firstLineChars="100"/>
        <w:rPr>
          <w:rFonts w:ascii="Times New Roman" w:hAnsi="Times New Roman" w:eastAsia="仿宋_GB2312"/>
          <w:sz w:val="28"/>
          <w:szCs w:val="28"/>
        </w:rPr>
      </w:pPr>
    </w:p>
    <w:p>
      <w:pPr>
        <w:spacing w:line="560" w:lineRule="exact"/>
        <w:ind w:firstLine="6860" w:firstLineChars="2450"/>
        <w:rPr>
          <w:rFonts w:ascii="Times New Roman" w:hAnsi="Times New Roman" w:eastAsia="仿宋_GB2312"/>
          <w:sz w:val="32"/>
          <w:szCs w:val="28"/>
        </w:rPr>
      </w:pPr>
      <w:r>
        <w:rPr>
          <w:rFonts w:ascii="Times New Roman" w:hAnsi="Times New Roman" w:eastAsia="仿宋_GB2312"/>
          <w:sz w:val="28"/>
          <w:szCs w:val="28"/>
        </w:rPr>
        <w:t xml:space="preserve"> </w:t>
      </w:r>
      <w:r>
        <w:rPr>
          <w:rFonts w:ascii="Times New Roman" w:hAnsi="Times New Roman" w:eastAsia="仿宋_GB2312"/>
          <w:sz w:val="32"/>
          <w:szCs w:val="28"/>
        </w:rPr>
        <w:t>威海市中医院</w:t>
      </w:r>
    </w:p>
    <w:p>
      <w:pPr>
        <w:spacing w:line="560" w:lineRule="exact"/>
        <w:ind w:firstLine="630"/>
        <w:rPr>
          <w:rFonts w:ascii="Times New Roman" w:hAnsi="Times New Roman" w:eastAsia="仿宋_GB2312"/>
          <w:sz w:val="32"/>
          <w:szCs w:val="28"/>
        </w:rPr>
      </w:pPr>
      <w:r>
        <w:rPr>
          <w:rFonts w:ascii="Times New Roman" w:hAnsi="Times New Roman" w:eastAsia="仿宋_GB2312"/>
          <w:sz w:val="32"/>
          <w:szCs w:val="28"/>
        </w:rPr>
        <w:t xml:space="preserve">                                      202</w:t>
      </w:r>
      <w:r>
        <w:rPr>
          <w:rFonts w:hint="eastAsia" w:ascii="Times New Roman" w:hAnsi="Times New Roman" w:eastAsia="仿宋_GB2312"/>
          <w:sz w:val="32"/>
          <w:szCs w:val="28"/>
          <w:lang w:val="en-US" w:eastAsia="zh-CN"/>
        </w:rPr>
        <w:t>4</w:t>
      </w:r>
      <w:r>
        <w:rPr>
          <w:rFonts w:ascii="Times New Roman" w:hAnsi="Times New Roman" w:eastAsia="仿宋_GB2312"/>
          <w:sz w:val="32"/>
          <w:szCs w:val="28"/>
        </w:rPr>
        <w:t>年</w:t>
      </w:r>
      <w:r>
        <w:rPr>
          <w:rFonts w:hint="eastAsia" w:ascii="Times New Roman" w:hAnsi="Times New Roman" w:eastAsia="仿宋_GB2312"/>
          <w:sz w:val="32"/>
          <w:szCs w:val="28"/>
        </w:rPr>
        <w:t>7</w:t>
      </w:r>
      <w:r>
        <w:rPr>
          <w:rFonts w:ascii="Times New Roman" w:hAnsi="Times New Roman" w:eastAsia="仿宋_GB2312"/>
          <w:sz w:val="32"/>
          <w:szCs w:val="28"/>
        </w:rPr>
        <w:t>月</w:t>
      </w:r>
      <w:r>
        <w:rPr>
          <w:rFonts w:hint="eastAsia" w:ascii="Times New Roman" w:hAnsi="Times New Roman" w:eastAsia="仿宋_GB2312"/>
          <w:sz w:val="32"/>
          <w:szCs w:val="28"/>
        </w:rPr>
        <w:t>7</w:t>
      </w:r>
      <w:r>
        <w:rPr>
          <w:rFonts w:ascii="Times New Roman" w:hAnsi="Times New Roman" w:eastAsia="仿宋_GB2312"/>
          <w:sz w:val="32"/>
          <w:szCs w:val="28"/>
        </w:rPr>
        <w:t>日</w:t>
      </w:r>
    </w:p>
    <w:p>
      <w:pPr>
        <w:spacing w:line="560" w:lineRule="exact"/>
        <w:ind w:firstLine="640" w:firstLineChars="200"/>
        <w:rPr>
          <w:rFonts w:ascii="Times New Roman" w:hAnsi="Times New Roman" w:eastAsia="仿宋_GB2312"/>
          <w:sz w:val="32"/>
          <w:szCs w:val="28"/>
        </w:rPr>
      </w:pP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22A085-80AB-43D9-B567-F255834562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86079EB0-FC64-4779-BFC6-7232101480D7}"/>
  </w:font>
  <w:font w:name="仿宋_GB2312">
    <w:panose1 w:val="02010609030101010101"/>
    <w:charset w:val="86"/>
    <w:family w:val="modern"/>
    <w:pitch w:val="default"/>
    <w:sig w:usb0="00000001" w:usb1="080E0000" w:usb2="00000000" w:usb3="00000000" w:csb0="00040000" w:csb1="00000000"/>
    <w:embedRegular r:id="rId3" w:fontKey="{8233AAA5-81BE-4E8A-A34D-6028E2A0D0D5}"/>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3NThjMTRiNmQ0Zjg2NzkyOTBhOTc5MDE3ODlmMzUifQ=="/>
  </w:docVars>
  <w:rsids>
    <w:rsidRoot w:val="00485CD4"/>
    <w:rsid w:val="00011E87"/>
    <w:rsid w:val="00011F53"/>
    <w:rsid w:val="00013443"/>
    <w:rsid w:val="000137A7"/>
    <w:rsid w:val="00015A4D"/>
    <w:rsid w:val="00017D82"/>
    <w:rsid w:val="00025BBE"/>
    <w:rsid w:val="000263E8"/>
    <w:rsid w:val="00041A84"/>
    <w:rsid w:val="000428BC"/>
    <w:rsid w:val="000562B5"/>
    <w:rsid w:val="0006244A"/>
    <w:rsid w:val="000662B9"/>
    <w:rsid w:val="00070A28"/>
    <w:rsid w:val="00071777"/>
    <w:rsid w:val="00073012"/>
    <w:rsid w:val="00080063"/>
    <w:rsid w:val="000806C5"/>
    <w:rsid w:val="000A399C"/>
    <w:rsid w:val="000C5F7C"/>
    <w:rsid w:val="000D08C8"/>
    <w:rsid w:val="000D604C"/>
    <w:rsid w:val="000E37EF"/>
    <w:rsid w:val="000F043F"/>
    <w:rsid w:val="000F2FA7"/>
    <w:rsid w:val="000F5353"/>
    <w:rsid w:val="001017F0"/>
    <w:rsid w:val="00103E94"/>
    <w:rsid w:val="00123CFD"/>
    <w:rsid w:val="00127385"/>
    <w:rsid w:val="00127928"/>
    <w:rsid w:val="00135F2D"/>
    <w:rsid w:val="00136E62"/>
    <w:rsid w:val="00145449"/>
    <w:rsid w:val="00151EAF"/>
    <w:rsid w:val="001639B6"/>
    <w:rsid w:val="00165D63"/>
    <w:rsid w:val="00171C2B"/>
    <w:rsid w:val="00177E7D"/>
    <w:rsid w:val="001A3566"/>
    <w:rsid w:val="001A7CF3"/>
    <w:rsid w:val="001B37FA"/>
    <w:rsid w:val="001C2013"/>
    <w:rsid w:val="001D0860"/>
    <w:rsid w:val="001D2EA4"/>
    <w:rsid w:val="0020033E"/>
    <w:rsid w:val="00202113"/>
    <w:rsid w:val="0020672C"/>
    <w:rsid w:val="002075BE"/>
    <w:rsid w:val="002209BF"/>
    <w:rsid w:val="002255E3"/>
    <w:rsid w:val="0023217E"/>
    <w:rsid w:val="00233B6B"/>
    <w:rsid w:val="0024085F"/>
    <w:rsid w:val="0024401F"/>
    <w:rsid w:val="00244602"/>
    <w:rsid w:val="00247631"/>
    <w:rsid w:val="0025665A"/>
    <w:rsid w:val="00260BC8"/>
    <w:rsid w:val="00273176"/>
    <w:rsid w:val="002817AF"/>
    <w:rsid w:val="00282340"/>
    <w:rsid w:val="00282ECA"/>
    <w:rsid w:val="0029234B"/>
    <w:rsid w:val="002A18D9"/>
    <w:rsid w:val="002B3DA2"/>
    <w:rsid w:val="002C450A"/>
    <w:rsid w:val="002C744C"/>
    <w:rsid w:val="002D14BD"/>
    <w:rsid w:val="002D53E1"/>
    <w:rsid w:val="002D6344"/>
    <w:rsid w:val="002D6678"/>
    <w:rsid w:val="002E43C1"/>
    <w:rsid w:val="002F0F10"/>
    <w:rsid w:val="002F1A3A"/>
    <w:rsid w:val="002F5C54"/>
    <w:rsid w:val="003039B8"/>
    <w:rsid w:val="00310F41"/>
    <w:rsid w:val="00322B66"/>
    <w:rsid w:val="00335163"/>
    <w:rsid w:val="0033522B"/>
    <w:rsid w:val="003506D7"/>
    <w:rsid w:val="003606B7"/>
    <w:rsid w:val="00362382"/>
    <w:rsid w:val="00371386"/>
    <w:rsid w:val="003813B9"/>
    <w:rsid w:val="0038157B"/>
    <w:rsid w:val="003858FA"/>
    <w:rsid w:val="003878F6"/>
    <w:rsid w:val="003941F6"/>
    <w:rsid w:val="003A4EDD"/>
    <w:rsid w:val="003C0157"/>
    <w:rsid w:val="003C5922"/>
    <w:rsid w:val="003E0AF1"/>
    <w:rsid w:val="003E32E8"/>
    <w:rsid w:val="003E3AA3"/>
    <w:rsid w:val="003F2DCE"/>
    <w:rsid w:val="004000F3"/>
    <w:rsid w:val="00404576"/>
    <w:rsid w:val="00413278"/>
    <w:rsid w:val="004132E4"/>
    <w:rsid w:val="00423932"/>
    <w:rsid w:val="00425734"/>
    <w:rsid w:val="00441774"/>
    <w:rsid w:val="00452EE5"/>
    <w:rsid w:val="0045477F"/>
    <w:rsid w:val="00457E87"/>
    <w:rsid w:val="00466B00"/>
    <w:rsid w:val="004719A0"/>
    <w:rsid w:val="00473774"/>
    <w:rsid w:val="00477467"/>
    <w:rsid w:val="0048367C"/>
    <w:rsid w:val="00485834"/>
    <w:rsid w:val="00485CD4"/>
    <w:rsid w:val="004A0AC6"/>
    <w:rsid w:val="004A4224"/>
    <w:rsid w:val="004C2B51"/>
    <w:rsid w:val="004C64A0"/>
    <w:rsid w:val="004D72A4"/>
    <w:rsid w:val="004E5C0E"/>
    <w:rsid w:val="00502178"/>
    <w:rsid w:val="00505145"/>
    <w:rsid w:val="0050580E"/>
    <w:rsid w:val="00513309"/>
    <w:rsid w:val="005274C2"/>
    <w:rsid w:val="00530553"/>
    <w:rsid w:val="00537AA2"/>
    <w:rsid w:val="005419EF"/>
    <w:rsid w:val="005442A4"/>
    <w:rsid w:val="00550100"/>
    <w:rsid w:val="00552538"/>
    <w:rsid w:val="00555927"/>
    <w:rsid w:val="00556239"/>
    <w:rsid w:val="005602DC"/>
    <w:rsid w:val="005641F6"/>
    <w:rsid w:val="00584C74"/>
    <w:rsid w:val="005909B5"/>
    <w:rsid w:val="00596037"/>
    <w:rsid w:val="005A4516"/>
    <w:rsid w:val="005B1B04"/>
    <w:rsid w:val="005B2428"/>
    <w:rsid w:val="005C0B66"/>
    <w:rsid w:val="005C2014"/>
    <w:rsid w:val="005C218A"/>
    <w:rsid w:val="005C22CC"/>
    <w:rsid w:val="005C4129"/>
    <w:rsid w:val="005C695D"/>
    <w:rsid w:val="005E2CD0"/>
    <w:rsid w:val="005E5366"/>
    <w:rsid w:val="005F7D3F"/>
    <w:rsid w:val="00614820"/>
    <w:rsid w:val="00622DA1"/>
    <w:rsid w:val="00630C2B"/>
    <w:rsid w:val="00631A78"/>
    <w:rsid w:val="00634B7F"/>
    <w:rsid w:val="00636C00"/>
    <w:rsid w:val="00637DE0"/>
    <w:rsid w:val="00643394"/>
    <w:rsid w:val="00667F23"/>
    <w:rsid w:val="006706C1"/>
    <w:rsid w:val="0067215A"/>
    <w:rsid w:val="00674D93"/>
    <w:rsid w:val="006B5649"/>
    <w:rsid w:val="006D02FB"/>
    <w:rsid w:val="006D1DAB"/>
    <w:rsid w:val="006D311F"/>
    <w:rsid w:val="006D476C"/>
    <w:rsid w:val="006E5A38"/>
    <w:rsid w:val="00702368"/>
    <w:rsid w:val="007037E0"/>
    <w:rsid w:val="007129F8"/>
    <w:rsid w:val="00721AA3"/>
    <w:rsid w:val="007367D1"/>
    <w:rsid w:val="00740CBE"/>
    <w:rsid w:val="00751868"/>
    <w:rsid w:val="00761063"/>
    <w:rsid w:val="007634F2"/>
    <w:rsid w:val="007727A5"/>
    <w:rsid w:val="0077406B"/>
    <w:rsid w:val="007760C1"/>
    <w:rsid w:val="00790C3C"/>
    <w:rsid w:val="0079553C"/>
    <w:rsid w:val="007A43E9"/>
    <w:rsid w:val="007A6503"/>
    <w:rsid w:val="007B2ACC"/>
    <w:rsid w:val="007C320B"/>
    <w:rsid w:val="007C6206"/>
    <w:rsid w:val="007D1A35"/>
    <w:rsid w:val="007D383B"/>
    <w:rsid w:val="007D6129"/>
    <w:rsid w:val="007E3203"/>
    <w:rsid w:val="007E5219"/>
    <w:rsid w:val="007F15F0"/>
    <w:rsid w:val="007F1EBF"/>
    <w:rsid w:val="007F5B3B"/>
    <w:rsid w:val="00803685"/>
    <w:rsid w:val="00816957"/>
    <w:rsid w:val="00827C9C"/>
    <w:rsid w:val="00832078"/>
    <w:rsid w:val="00836AC4"/>
    <w:rsid w:val="00843E77"/>
    <w:rsid w:val="00844F59"/>
    <w:rsid w:val="00851A50"/>
    <w:rsid w:val="00861CC7"/>
    <w:rsid w:val="00872630"/>
    <w:rsid w:val="00880B01"/>
    <w:rsid w:val="008824E9"/>
    <w:rsid w:val="008913A4"/>
    <w:rsid w:val="00892D8E"/>
    <w:rsid w:val="0089794D"/>
    <w:rsid w:val="008A08B2"/>
    <w:rsid w:val="008B7105"/>
    <w:rsid w:val="008C16A6"/>
    <w:rsid w:val="008C1F5C"/>
    <w:rsid w:val="008C345D"/>
    <w:rsid w:val="008D04B6"/>
    <w:rsid w:val="008D5700"/>
    <w:rsid w:val="008E279F"/>
    <w:rsid w:val="008F3995"/>
    <w:rsid w:val="00900323"/>
    <w:rsid w:val="0090543F"/>
    <w:rsid w:val="0090609D"/>
    <w:rsid w:val="0092378C"/>
    <w:rsid w:val="00924193"/>
    <w:rsid w:val="00927010"/>
    <w:rsid w:val="009274DF"/>
    <w:rsid w:val="0093010F"/>
    <w:rsid w:val="009350A5"/>
    <w:rsid w:val="0094365C"/>
    <w:rsid w:val="00951CE9"/>
    <w:rsid w:val="00984BB9"/>
    <w:rsid w:val="009917B4"/>
    <w:rsid w:val="00992C3F"/>
    <w:rsid w:val="0099584C"/>
    <w:rsid w:val="009A0451"/>
    <w:rsid w:val="009B2AF6"/>
    <w:rsid w:val="009B3074"/>
    <w:rsid w:val="009B6898"/>
    <w:rsid w:val="009F2700"/>
    <w:rsid w:val="00A022AB"/>
    <w:rsid w:val="00A064E5"/>
    <w:rsid w:val="00A2508D"/>
    <w:rsid w:val="00A454F4"/>
    <w:rsid w:val="00A57256"/>
    <w:rsid w:val="00A661D9"/>
    <w:rsid w:val="00A80714"/>
    <w:rsid w:val="00A80A1B"/>
    <w:rsid w:val="00AA56A9"/>
    <w:rsid w:val="00AD4B63"/>
    <w:rsid w:val="00AE241E"/>
    <w:rsid w:val="00B00585"/>
    <w:rsid w:val="00B03DE6"/>
    <w:rsid w:val="00B12327"/>
    <w:rsid w:val="00B133A9"/>
    <w:rsid w:val="00B233A1"/>
    <w:rsid w:val="00B506A1"/>
    <w:rsid w:val="00B52826"/>
    <w:rsid w:val="00B60722"/>
    <w:rsid w:val="00B65516"/>
    <w:rsid w:val="00B73B07"/>
    <w:rsid w:val="00B77962"/>
    <w:rsid w:val="00B96E2F"/>
    <w:rsid w:val="00BA489D"/>
    <w:rsid w:val="00BB6C0C"/>
    <w:rsid w:val="00BD120F"/>
    <w:rsid w:val="00BD5833"/>
    <w:rsid w:val="00BF7633"/>
    <w:rsid w:val="00C00034"/>
    <w:rsid w:val="00C00A2B"/>
    <w:rsid w:val="00C00D66"/>
    <w:rsid w:val="00C052EB"/>
    <w:rsid w:val="00C140BE"/>
    <w:rsid w:val="00C16E56"/>
    <w:rsid w:val="00C20101"/>
    <w:rsid w:val="00C20B2C"/>
    <w:rsid w:val="00C21630"/>
    <w:rsid w:val="00C3390E"/>
    <w:rsid w:val="00C353D5"/>
    <w:rsid w:val="00C3605C"/>
    <w:rsid w:val="00C4464B"/>
    <w:rsid w:val="00C456D4"/>
    <w:rsid w:val="00C57EE3"/>
    <w:rsid w:val="00C602DE"/>
    <w:rsid w:val="00C654B4"/>
    <w:rsid w:val="00C7097A"/>
    <w:rsid w:val="00C806C4"/>
    <w:rsid w:val="00C977E9"/>
    <w:rsid w:val="00CA56B4"/>
    <w:rsid w:val="00CA7957"/>
    <w:rsid w:val="00CB2EB3"/>
    <w:rsid w:val="00CB4CF0"/>
    <w:rsid w:val="00CF532E"/>
    <w:rsid w:val="00D2333D"/>
    <w:rsid w:val="00D245A2"/>
    <w:rsid w:val="00D36AB3"/>
    <w:rsid w:val="00D432FF"/>
    <w:rsid w:val="00D45C13"/>
    <w:rsid w:val="00D504D2"/>
    <w:rsid w:val="00D51510"/>
    <w:rsid w:val="00D63BDB"/>
    <w:rsid w:val="00D66409"/>
    <w:rsid w:val="00D67DB0"/>
    <w:rsid w:val="00D67FF0"/>
    <w:rsid w:val="00D81591"/>
    <w:rsid w:val="00D87592"/>
    <w:rsid w:val="00D90363"/>
    <w:rsid w:val="00DA5294"/>
    <w:rsid w:val="00DA6303"/>
    <w:rsid w:val="00DB75C2"/>
    <w:rsid w:val="00DF22A1"/>
    <w:rsid w:val="00E070DE"/>
    <w:rsid w:val="00E2387E"/>
    <w:rsid w:val="00E367E9"/>
    <w:rsid w:val="00E635BF"/>
    <w:rsid w:val="00E71CBB"/>
    <w:rsid w:val="00E7311B"/>
    <w:rsid w:val="00E86E85"/>
    <w:rsid w:val="00E92A26"/>
    <w:rsid w:val="00E97D23"/>
    <w:rsid w:val="00E97DC1"/>
    <w:rsid w:val="00EA3C8D"/>
    <w:rsid w:val="00EA7131"/>
    <w:rsid w:val="00EC0614"/>
    <w:rsid w:val="00EC4C18"/>
    <w:rsid w:val="00EC7C2B"/>
    <w:rsid w:val="00ED69B4"/>
    <w:rsid w:val="00ED7AC7"/>
    <w:rsid w:val="00EE0295"/>
    <w:rsid w:val="00EE48EA"/>
    <w:rsid w:val="00EE500C"/>
    <w:rsid w:val="00F12126"/>
    <w:rsid w:val="00F14218"/>
    <w:rsid w:val="00F35189"/>
    <w:rsid w:val="00F42E64"/>
    <w:rsid w:val="00F448F6"/>
    <w:rsid w:val="00F553A6"/>
    <w:rsid w:val="00F70D95"/>
    <w:rsid w:val="00F720A9"/>
    <w:rsid w:val="00F772AE"/>
    <w:rsid w:val="00F77EC1"/>
    <w:rsid w:val="00F80A1B"/>
    <w:rsid w:val="00F85011"/>
    <w:rsid w:val="00F9373F"/>
    <w:rsid w:val="00F954D2"/>
    <w:rsid w:val="00F9719F"/>
    <w:rsid w:val="00FA6340"/>
    <w:rsid w:val="00FA71C6"/>
    <w:rsid w:val="00FA793C"/>
    <w:rsid w:val="00FC568F"/>
    <w:rsid w:val="00FD2FED"/>
    <w:rsid w:val="00FE0665"/>
    <w:rsid w:val="205F3963"/>
    <w:rsid w:val="46135591"/>
    <w:rsid w:val="6B7924D6"/>
    <w:rsid w:val="78905C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0">
    <w:name w:val="标题 2 Char"/>
    <w:basedOn w:val="7"/>
    <w:link w:val="2"/>
    <w:qFormat/>
    <w:locked/>
    <w:uiPriority w:val="99"/>
    <w:rPr>
      <w:rFonts w:ascii="宋体" w:hAnsi="宋体" w:eastAsia="宋体" w:cs="宋体"/>
      <w:b/>
      <w:bCs/>
      <w:kern w:val="0"/>
      <w:sz w:val="36"/>
      <w:szCs w:val="36"/>
    </w:rPr>
  </w:style>
  <w:style w:type="character" w:customStyle="1" w:styleId="11">
    <w:name w:val="apple-converted-space"/>
    <w:basedOn w:val="7"/>
    <w:qFormat/>
    <w:uiPriority w:val="99"/>
    <w:rPr>
      <w:rFonts w:cs="Times New Roman"/>
    </w:rPr>
  </w:style>
  <w:style w:type="character" w:customStyle="1" w:styleId="12">
    <w:name w:val="页眉 Char"/>
    <w:basedOn w:val="7"/>
    <w:link w:val="4"/>
    <w:semiHidden/>
    <w:qFormat/>
    <w:locked/>
    <w:uiPriority w:val="99"/>
    <w:rPr>
      <w:rFonts w:cs="Times New Roman"/>
      <w:sz w:val="18"/>
      <w:szCs w:val="18"/>
    </w:rPr>
  </w:style>
  <w:style w:type="character" w:customStyle="1" w:styleId="13">
    <w:name w:val="页脚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6FCD8-A7ED-4763-9A54-9A311B5AE6E9}">
  <ds:schemaRefs/>
</ds:datastoreItem>
</file>

<file path=docProps/app.xml><?xml version="1.0" encoding="utf-8"?>
<Properties xmlns="http://schemas.openxmlformats.org/officeDocument/2006/extended-properties" xmlns:vt="http://schemas.openxmlformats.org/officeDocument/2006/docPropsVTypes">
  <Template>Normal.dotm</Template>
  <Company>hb.live</Company>
  <Pages>1</Pages>
  <Words>472</Words>
  <Characters>2696</Characters>
  <Lines>22</Lines>
  <Paragraphs>6</Paragraphs>
  <TotalTime>996</TotalTime>
  <ScaleCrop>false</ScaleCrop>
  <LinksUpToDate>false</LinksUpToDate>
  <CharactersWithSpaces>3162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2016-07-14T03:03:00Z</dcterms:created>
  <dc:creator>hb</dc:creator>
  <cp:lastModifiedBy>医务科</cp:lastModifiedBy>
  <dcterms:modified xsi:type="dcterms:W3CDTF">2024-06-12T03:32:54Z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DE8F367AB98D4B83BF9BC3681CC0E839</vt:lpwstr>
  </property>
</Properties>
</file>